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5" w:rsidRPr="004B29F2" w:rsidRDefault="008E0046" w:rsidP="00E17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AD8"/>
          <w:sz w:val="32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Публичный доклад</w:t>
      </w:r>
      <w:bookmarkStart w:id="0" w:name="_GoBack"/>
      <w:bookmarkEnd w:id="0"/>
      <w:r w:rsidR="00E172E5" w:rsidRPr="004B29F2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br/>
        <w:t>ГБДОУ детский сад № 16 комбинированного вида Василеостровского района</w:t>
      </w:r>
      <w:r w:rsidR="00E172E5" w:rsidRPr="004B29F2">
        <w:rPr>
          <w:rFonts w:ascii="Times New Roman" w:eastAsia="Times New Roman" w:hAnsi="Times New Roman" w:cs="Times New Roman"/>
          <w:color w:val="000AD8"/>
          <w:sz w:val="32"/>
          <w:szCs w:val="28"/>
          <w:lang w:eastAsia="ru-RU"/>
        </w:rPr>
        <w:t xml:space="preserve"> </w:t>
      </w:r>
    </w:p>
    <w:p w:rsidR="00E172E5" w:rsidRPr="004B29F2" w:rsidRDefault="002A0E60" w:rsidP="00E172E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AD8"/>
          <w:sz w:val="32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 xml:space="preserve">за </w:t>
      </w:r>
      <w:r w:rsidR="005411BF" w:rsidRPr="004B29F2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2016-2017</w:t>
      </w:r>
      <w:r w:rsidR="00E172E5" w:rsidRPr="004B29F2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 xml:space="preserve"> учебный год.</w:t>
      </w:r>
      <w:r w:rsidR="00E172E5" w:rsidRPr="004B29F2">
        <w:rPr>
          <w:rFonts w:ascii="Times New Roman" w:eastAsia="Times New Roman" w:hAnsi="Times New Roman" w:cs="Times New Roman"/>
          <w:color w:val="0000FF"/>
          <w:sz w:val="32"/>
          <w:szCs w:val="28"/>
          <w:lang w:eastAsia="ru-RU"/>
        </w:rPr>
        <w:t> </w:t>
      </w:r>
      <w:r w:rsidR="00E172E5" w:rsidRPr="004B29F2">
        <w:rPr>
          <w:rFonts w:ascii="Times New Roman" w:eastAsia="Times New Roman" w:hAnsi="Times New Roman" w:cs="Times New Roman"/>
          <w:color w:val="000AD8"/>
          <w:sz w:val="32"/>
          <w:szCs w:val="28"/>
          <w:lang w:eastAsia="ru-RU"/>
        </w:rPr>
        <w:t xml:space="preserve"> </w:t>
      </w:r>
    </w:p>
    <w:p w:rsidR="007836F8" w:rsidRPr="004B29F2" w:rsidRDefault="007836F8" w:rsidP="00E172E5">
      <w:pPr>
        <w:shd w:val="clear" w:color="auto" w:fill="FFFFFF"/>
        <w:tabs>
          <w:tab w:val="num" w:pos="720"/>
        </w:tabs>
        <w:spacing w:after="0" w:line="312" w:lineRule="atLeast"/>
        <w:ind w:left="984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2E5" w:rsidRPr="004B29F2" w:rsidRDefault="00E172E5" w:rsidP="00E172E5">
      <w:pPr>
        <w:shd w:val="clear" w:color="auto" w:fill="FFFFFF"/>
        <w:tabs>
          <w:tab w:val="num" w:pos="720"/>
        </w:tabs>
        <w:spacing w:after="0" w:line="312" w:lineRule="atLeast"/>
        <w:ind w:left="984" w:hanging="360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характеристики учреждения.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7836F8" w:rsidRPr="004B29F2" w:rsidRDefault="007836F8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Тип: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детский сад комбинированного вида (реализует основную общеобразовательную программу в группах общеразвивающей направленности и коррекционн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программы в логопедических группах</w:t>
      </w:r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Государственное бюджетное дошкольное образовательное учреждение комбинированного вида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Лицензия на образовательную деятельность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78 № 001650  от 26 января</w:t>
      </w:r>
      <w:r w:rsidR="00DC5116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2012г. – бессрочная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Местонахождение, удобство транспортного расположения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199406, г. Санкт-Петербург, ул. </w:t>
      </w:r>
      <w:r w:rsidR="00DC5116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Беринга, д. 22 к. 2 литера</w:t>
      </w:r>
      <w:proofErr w:type="gramStart"/>
      <w:r w:rsidR="00DC5116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Ближайшая станция метро: «Приморская», автобус: № 1, 6, 47; троллейбус № 10; трамвай № 6; маршрутное такси: 44, 120, 124, 350, 690.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Контакты: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DC5116" w:rsidRPr="004B29F2">
          <w:rPr>
            <w:rStyle w:val="a3"/>
            <w:rFonts w:ascii="Times New Roman" w:hAnsi="Times New Roman" w:cs="Times New Roman"/>
            <w:sz w:val="28"/>
            <w:szCs w:val="28"/>
          </w:rPr>
          <w:t>http://vasdou016.ucoz.ru/</w:t>
        </w:r>
      </w:hyperlink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 факс: 35</w:t>
      </w:r>
      <w:r w:rsidR="00DC5116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2-63-23, 352-09-26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br/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vasdou</w:t>
      </w:r>
      <w:proofErr w:type="spellEnd"/>
      <w:r w:rsidR="00DC5116"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016</w:t>
      </w:r>
      <w:r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@</w:t>
      </w:r>
      <w:proofErr w:type="spellStart"/>
      <w:r w:rsidR="00A977FE"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yandex</w:t>
      </w:r>
      <w:proofErr w:type="spellEnd"/>
      <w:r w:rsidR="00A977FE"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A977FE"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12-часовой режим работы (с 7.00 -19.00).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количество групп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E738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5411BF" w:rsidRPr="004B29F2" w:rsidRDefault="005411BF" w:rsidP="005411BF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младшая группа для детей от 3 до 4 лет</w:t>
      </w:r>
    </w:p>
    <w:p w:rsidR="002A0E60" w:rsidRPr="004B29F2" w:rsidRDefault="005411BF" w:rsidP="005411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 группы для детей от 4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2A0E60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2A0E60" w:rsidRPr="004B29F2" w:rsidRDefault="002A0E60" w:rsidP="005411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2 Старших  группы  для детей от 5 до 6  лет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2A0E60" w:rsidRPr="004B29F2" w:rsidRDefault="002A0E60" w:rsidP="005411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11BF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одготовительная к школе  группа для детей от 5 до 7 лет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5411BF" w:rsidRPr="004B29F2" w:rsidRDefault="005411BF" w:rsidP="005411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кратковременного пребывания – Центр Игрового Развития Ребенка от 1 до 3 лет</w:t>
      </w:r>
    </w:p>
    <w:p w:rsidR="002A0E60" w:rsidRPr="004B29F2" w:rsidRDefault="002A0E60" w:rsidP="002A0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1BF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детей за 2016-2017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– </w:t>
      </w:r>
      <w:r w:rsidR="005411BF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из них: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2A0E60" w:rsidRPr="004B29F2" w:rsidRDefault="002A0E60" w:rsidP="002A0E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логопедической направленности – 55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5411BF" w:rsidRPr="004B29F2" w:rsidRDefault="002A0E60" w:rsidP="002A0E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общеобразовательной направленности – 9</w:t>
      </w:r>
      <w:r w:rsidR="005411BF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A0E60" w:rsidRPr="004B29F2" w:rsidRDefault="005411BF" w:rsidP="002A0E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кратковременного пребывания – Центр Игрового Развития Ребенка – 10 </w:t>
      </w:r>
      <w:r w:rsidR="002A0E60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Структура управления ГБДОУ № </w:t>
      </w:r>
      <w:r w:rsidR="002E4CCA"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ГБДОУ № </w:t>
      </w:r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– Г.Р. </w:t>
      </w:r>
      <w:proofErr w:type="spellStart"/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Бикаева</w:t>
      </w:r>
      <w:proofErr w:type="spellEnd"/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</w:t>
      </w:r>
      <w:r w:rsidR="002E738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352-09-26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ав.по АХЧ ГБДОУ № </w:t>
      </w:r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– Н.В. </w:t>
      </w:r>
      <w:proofErr w:type="spellStart"/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Трошичкина</w:t>
      </w:r>
      <w:proofErr w:type="spellEnd"/>
      <w:r w:rsidR="00C76BC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2A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тел.: 352-63-23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5411BF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старший воспитатель ГБДОУ №16 – О.П. Васильева</w:t>
      </w:r>
      <w:r w:rsidR="002E738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тел. 352-09-26</w:t>
      </w:r>
      <w:r w:rsidR="00E172E5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Органы государственного общественного управления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Образовательного учреждения является субъект Российской Федерации – город федерального значения Санкт-Петербург, в лице исполнительного органа государственной власти Санкт-Петербурга Администрация Василеостровского района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 Петербурга (далее по тексту Устава - Администрация  района), расположенная по адресу: 199178, Санкт-Петербург, В.О., Большой пр., д.55.,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находится в ведении исполнительного органа государственной власти Санкт-Петербурга, Комитета по образованию Санкт-Петербурга, расположенный по адресу: 190000, Санкт-Петербург, пер Антоненко, д 8.литер А..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государственного общественного управления является Отдел образования Василеостровского района города Санкт-Петербурга расположенного по </w:t>
      </w:r>
      <w:r w:rsidR="00A977FE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199178, Санкт-Петербург, В.О.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10-ая линия, д. 37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развития и приоритетные задачи на следующий год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ГБДОУ имеется </w:t>
      </w:r>
      <w:r w:rsidR="00A977FE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-целевая программа развития на период 201</w:t>
      </w:r>
      <w:r w:rsidR="005411BF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6-2020</w:t>
      </w:r>
      <w:r w:rsidR="002E4CCA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где отражен концептуальный проект развития ДОУ, в условиях федеральных государственных требований и стандартов, а так же направлена на своевременное реагирование на нормативные изменения государственной образовательной политики.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7836F8" w:rsidRPr="004B29F2" w:rsidRDefault="007836F8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9F2" w:rsidRPr="004B29F2" w:rsidRDefault="004B29F2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9F2" w:rsidRPr="004B29F2" w:rsidRDefault="004B29F2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годовом плане </w:t>
      </w: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5411BF"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– 2017</w:t>
      </w: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отражены следующие задачи: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7836F8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безопасную </w:t>
      </w:r>
      <w:proofErr w:type="spell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предметно-развив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ающую среду в соответствии с ФГОС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36F8" w:rsidRPr="004B29F2" w:rsidRDefault="007836F8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эффективную модель взаимодействия специалистов и варианты комплексно-тематического планирования по реализации основных направлений развития дошкольника;</w:t>
      </w:r>
    </w:p>
    <w:p w:rsidR="007836F8" w:rsidRPr="004B29F2" w:rsidRDefault="007836F8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эффективную модель личностно-ориентируемого взаимодействия всех участников образовательного процесса;</w:t>
      </w:r>
    </w:p>
    <w:p w:rsidR="007836F8" w:rsidRPr="004B29F2" w:rsidRDefault="007836F8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методический комплекс психолого-педагогических средств диагностики воспитанников;</w:t>
      </w:r>
    </w:p>
    <w:p w:rsidR="00E172E5" w:rsidRPr="004B29F2" w:rsidRDefault="00E172E5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семьями воспитанников  для обеспечения </w:t>
      </w:r>
      <w:r w:rsidR="007836F8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7836F8" w:rsidRPr="004B29F2" w:rsidRDefault="007836F8" w:rsidP="007836F8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   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развития ребенка;</w:t>
      </w:r>
    </w:p>
    <w:p w:rsidR="00E172E5" w:rsidRPr="004B29F2" w:rsidRDefault="00E172E5" w:rsidP="007836F8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необходимую коррекцию недостатков в 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836F8" w:rsidRPr="004B29F2" w:rsidRDefault="007836F8" w:rsidP="007836F8">
      <w:pPr>
        <w:pStyle w:val="aa"/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психическом и физическом 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tabs>
          <w:tab w:val="num" w:pos="720"/>
        </w:tabs>
        <w:spacing w:after="0" w:line="360" w:lineRule="auto"/>
        <w:ind w:left="984" w:hanging="360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образовательного процесса.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30 Конституции РФ, Законом РФ «Об образовании» (с последующими изменениями и дополнениями), Типовым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положением о дошкольном образовательном учреждении, Федеральными государственными требованиями к структуре основной общеобразовательной программы дошкольного образования, Федеральными государственными образовательными стандартами.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442A9C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реализует</w:t>
      </w:r>
      <w:r w:rsidR="00442A9C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2E5" w:rsidRPr="004B29F2" w:rsidRDefault="00442A9C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общеразвивающая программа дошкольного воспитания</w:t>
      </w:r>
      <w:r w:rsidR="00E172E5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региональные компоненты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>,</w:t>
      </w:r>
    </w:p>
    <w:p w:rsidR="00442A9C" w:rsidRPr="004B29F2" w:rsidRDefault="00442A9C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программы:</w:t>
      </w:r>
    </w:p>
    <w:p w:rsidR="00442A9C" w:rsidRPr="004B29F2" w:rsidRDefault="00442A9C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обучения и воспитания детей с фонетико-фонематическим недоразвитием речи»,</w:t>
      </w:r>
    </w:p>
    <w:p w:rsidR="00442A9C" w:rsidRPr="004B29F2" w:rsidRDefault="00442A9C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«Программа коррекционно-развивающей работы в логопедической группе детского сада для детей с общим недоразвитием речи»,</w:t>
      </w:r>
    </w:p>
    <w:p w:rsidR="00442A9C" w:rsidRPr="004B29F2" w:rsidRDefault="00442A9C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«Основы безопасности детей дошкольного возраста»</w:t>
      </w:r>
    </w:p>
    <w:p w:rsidR="00E172E5" w:rsidRPr="004B29F2" w:rsidRDefault="00E172E5" w:rsidP="00E172E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систематический анализ здоровья детей с целью последующей медико-психолого-педагогической коррекции;</w:t>
      </w:r>
      <w:r w:rsidR="00442A9C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профилактической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 повышение квалификации педагогических и медицинских кадров.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со школами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заключён договор с Г</w:t>
      </w:r>
      <w:r w:rsidR="00CC22A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 СОШ № 15,19</w:t>
      </w:r>
      <w:r w:rsidR="002E4CCA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A9C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родительские собрания  в подготовительных группах с участием учителей</w:t>
      </w:r>
      <w:r w:rsidR="00442A9C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работа с организациями дополнительного образования культуры и спорта: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детская библиотека им. Ломоносо</w:t>
      </w:r>
      <w:r w:rsidR="00442A9C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  работы с семьями воспитанников: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tabs>
          <w:tab w:val="num" w:pos="720"/>
        </w:tabs>
        <w:spacing w:after="0" w:line="360" w:lineRule="auto"/>
        <w:ind w:left="2424" w:hanging="1620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Коллективные формы взаимодействия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442A9C" w:rsidP="00E172E5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72E5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Индивидуальные</w:t>
      </w:r>
      <w:r w:rsidR="00E172E5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442A9C" w:rsidP="00E172E5">
      <w:pPr>
        <w:shd w:val="clear" w:color="auto" w:fill="FFFFFF"/>
        <w:spacing w:after="0" w:line="360" w:lineRule="auto"/>
        <w:ind w:left="80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2E5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Формы наглядного информационного обеспечения. </w:t>
      </w:r>
      <w:r w:rsidR="00E172E5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Условия осуществления образовательного процесса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качественного осуществления образовательного процесса создана соответствующая предметно-пространственная среда в ГБДОУ.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группы оснащены необходимой мебелью, оборудованием, играми и игрушками в соответствии с возрастными особенностя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требованиями программы.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Оборудованы помещения: медицинский кабинет, кабинет массажа, процедурный кабинет.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 кабинет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педагога -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психолога,  музыкальный зал, 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обслуживание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детей обеспеч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 специалисты: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 невролог, 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/сестра </w:t>
      </w:r>
      <w:r w:rsidR="00CC22A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r w:rsidR="00CC22A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ЛФК.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Территория ДОУ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озеленена, оборудована прогулочными площадками в соответствии с санитарными правилами. Име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 спортивная, баскетбольная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оборудованные прогулочные площадки; 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кустарники и цветочные посадки.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ГБДОУ организовано питание в соответствии рекомендациями СанПиНа, с медицинскими рекомендациями, по утвержденному десятидневному меню. Питание четырехразовое</w:t>
      </w:r>
      <w:r w:rsidR="00643F97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tabs>
          <w:tab w:val="num" w:pos="720"/>
        </w:tabs>
        <w:spacing w:after="0" w:line="360" w:lineRule="auto"/>
        <w:ind w:left="984" w:hanging="360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4.     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деятельности детского сада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информация о деятельности ГБДОУ находится на сайте </w:t>
      </w:r>
      <w:hyperlink r:id="rId6" w:tgtFrame="_blank" w:history="1">
        <w:r w:rsidR="00643F97" w:rsidRPr="004B29F2">
          <w:rPr>
            <w:rStyle w:val="a3"/>
            <w:rFonts w:ascii="Times New Roman" w:hAnsi="Times New Roman" w:cs="Times New Roman"/>
            <w:sz w:val="28"/>
            <w:szCs w:val="28"/>
          </w:rPr>
          <w:t>http://vasdou016.ucoz.ru/</w:t>
        </w:r>
      </w:hyperlink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D23DD1" w:rsidRPr="004B29F2" w:rsidRDefault="00643F97" w:rsidP="00643F97">
      <w:pPr>
        <w:shd w:val="clear" w:color="auto" w:fill="FFFFFF"/>
        <w:tabs>
          <w:tab w:val="num" w:pos="720"/>
        </w:tabs>
        <w:spacing w:after="0" w:line="360" w:lineRule="auto"/>
        <w:ind w:left="984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D23DD1" w:rsidRPr="004B29F2" w:rsidRDefault="00D23DD1" w:rsidP="00643F97">
      <w:pPr>
        <w:shd w:val="clear" w:color="auto" w:fill="FFFFFF"/>
        <w:tabs>
          <w:tab w:val="num" w:pos="720"/>
        </w:tabs>
        <w:spacing w:after="0" w:line="360" w:lineRule="auto"/>
        <w:ind w:left="984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9F2" w:rsidRPr="004B29F2" w:rsidRDefault="00D23DD1" w:rsidP="00643F97">
      <w:pPr>
        <w:shd w:val="clear" w:color="auto" w:fill="FFFFFF"/>
        <w:tabs>
          <w:tab w:val="num" w:pos="720"/>
        </w:tabs>
        <w:spacing w:after="0" w:line="360" w:lineRule="auto"/>
        <w:ind w:left="984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643F97"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172E5" w:rsidRPr="004B29F2" w:rsidRDefault="00643F97" w:rsidP="00643F97">
      <w:pPr>
        <w:shd w:val="clear" w:color="auto" w:fill="FFFFFF"/>
        <w:tabs>
          <w:tab w:val="num" w:pos="720"/>
        </w:tabs>
        <w:spacing w:after="0" w:line="360" w:lineRule="auto"/>
        <w:ind w:left="984" w:hanging="360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72E5"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5.     </w:t>
      </w:r>
      <w:r w:rsidR="00E172E5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2E5"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потенциал.</w:t>
      </w:r>
      <w:r w:rsidR="00E172E5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состав педагогов ГБДОУ, их уровень профессиональной и деловой квалификации приведен в таблице.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389"/>
        <w:gridCol w:w="979"/>
        <w:gridCol w:w="987"/>
        <w:gridCol w:w="1094"/>
        <w:gridCol w:w="1049"/>
        <w:gridCol w:w="889"/>
        <w:gridCol w:w="865"/>
      </w:tblGrid>
      <w:tr w:rsidR="00E172E5" w:rsidRPr="004B29F2" w:rsidTr="00E172E5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физическ</w:t>
            </w: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лиц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E5" w:rsidRPr="004B29F2" w:rsidRDefault="00E172E5" w:rsidP="00E172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proofErr w:type="gramStart"/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E5" w:rsidRPr="004B29F2" w:rsidRDefault="00E172E5" w:rsidP="00E172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172E5"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  <w:r w:rsidR="002E4CCA"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72E5"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72E5" w:rsidRPr="004B29F2" w:rsidTr="00E172E5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CC22A1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172E5"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CC22A1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172E5"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4B29F2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4B29F2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2E4CCA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  <w:r w:rsidRPr="004B29F2"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E5" w:rsidRPr="004B29F2" w:rsidRDefault="00E172E5" w:rsidP="00E172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AD8"/>
                <w:sz w:val="28"/>
                <w:szCs w:val="28"/>
                <w:lang w:eastAsia="ru-RU"/>
              </w:rPr>
            </w:pPr>
          </w:p>
        </w:tc>
      </w:tr>
    </w:tbl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2E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Финансовые ресурсы ГБДОУ и их использование.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поступают из бюджета СПб. Расходы распределяются согласно статьям бюджета ГБДОУ и выделенным на них средств.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содержание ребенка в ГБДОУ осуществляется в соответствии с Постановлением  правительства СПб «О плате за содержание ребенка в образовательных учреждениях, реализующих основную общеобразовательную программу дошкольного образования».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Решения, принятые по итогам общественного обсуждения.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проведенного анализа педагогический коллектив на 201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2A0E60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выделил следующие приоритетные задачи: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укрепление физического и психического здоровья дете</w:t>
      </w:r>
      <w:r w:rsidR="00D23DD1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ФГО</w:t>
      </w:r>
      <w:r w:rsidR="004B29F2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необходимой коррекции недостатков в </w:t>
      </w:r>
      <w:proofErr w:type="gramStart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</w:t>
      </w:r>
      <w:proofErr w:type="gramEnd"/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психическом развитие детей;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984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для обеспечения полноценного развития детей.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Заключение. Перспективные планы развития.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профессиональный и личностный рост педагогов в системе непрерывного образования путем повышения квалификации (обучение на курсах, обучение в межкурсовой период, участие в методической работе района, самообразование педагогов, педагогические советы), проведения аттестации педагогических кадров.</w:t>
      </w:r>
      <w:r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 xml:space="preserve"> </w:t>
      </w:r>
    </w:p>
    <w:p w:rsidR="00E172E5" w:rsidRPr="004B29F2" w:rsidRDefault="00E172E5" w:rsidP="00E172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</w:pPr>
      <w:r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дальнейшее разработка программ, проектов, участие в конкурсах, которые отражены в годовом плане дошкольного </w:t>
      </w:r>
      <w:r w:rsidR="002E4CCA" w:rsidRPr="004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E4CCA" w:rsidRPr="004B29F2">
        <w:rPr>
          <w:rFonts w:ascii="Times New Roman" w:eastAsia="Times New Roman" w:hAnsi="Times New Roman" w:cs="Times New Roman"/>
          <w:color w:val="000AD8"/>
          <w:sz w:val="28"/>
          <w:szCs w:val="28"/>
          <w:lang w:eastAsia="ru-RU"/>
        </w:rPr>
        <w:t>.</w:t>
      </w:r>
    </w:p>
    <w:p w:rsidR="004237D2" w:rsidRPr="004B29F2" w:rsidRDefault="004237D2">
      <w:pPr>
        <w:rPr>
          <w:rFonts w:ascii="Times New Roman" w:hAnsi="Times New Roman" w:cs="Times New Roman"/>
          <w:sz w:val="28"/>
          <w:szCs w:val="28"/>
        </w:rPr>
      </w:pPr>
    </w:p>
    <w:sectPr w:rsidR="004237D2" w:rsidRPr="004B29F2" w:rsidSect="0042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3B8"/>
    <w:multiLevelType w:val="multilevel"/>
    <w:tmpl w:val="52C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2D2E"/>
    <w:multiLevelType w:val="multilevel"/>
    <w:tmpl w:val="E73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67771"/>
    <w:multiLevelType w:val="multilevel"/>
    <w:tmpl w:val="D35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E5A43"/>
    <w:multiLevelType w:val="multilevel"/>
    <w:tmpl w:val="E7B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949C5"/>
    <w:multiLevelType w:val="multilevel"/>
    <w:tmpl w:val="900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95F48"/>
    <w:multiLevelType w:val="multilevel"/>
    <w:tmpl w:val="A51E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93413"/>
    <w:multiLevelType w:val="hybridMultilevel"/>
    <w:tmpl w:val="E44A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6707"/>
    <w:multiLevelType w:val="multilevel"/>
    <w:tmpl w:val="767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FFD"/>
    <w:multiLevelType w:val="multilevel"/>
    <w:tmpl w:val="D9B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A34E3"/>
    <w:multiLevelType w:val="multilevel"/>
    <w:tmpl w:val="2AF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A690D"/>
    <w:multiLevelType w:val="multilevel"/>
    <w:tmpl w:val="AB3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278D7"/>
    <w:multiLevelType w:val="multilevel"/>
    <w:tmpl w:val="58B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142"/>
    <w:multiLevelType w:val="hybridMultilevel"/>
    <w:tmpl w:val="4BCEA900"/>
    <w:lvl w:ilvl="0" w:tplc="D01E8A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564DE"/>
    <w:multiLevelType w:val="multilevel"/>
    <w:tmpl w:val="21F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A2DBA"/>
    <w:multiLevelType w:val="multilevel"/>
    <w:tmpl w:val="F12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D6DE8"/>
    <w:multiLevelType w:val="multilevel"/>
    <w:tmpl w:val="47F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E5"/>
    <w:rsid w:val="002A0E60"/>
    <w:rsid w:val="002E4CCA"/>
    <w:rsid w:val="002E7381"/>
    <w:rsid w:val="00337292"/>
    <w:rsid w:val="004237D2"/>
    <w:rsid w:val="00442A9C"/>
    <w:rsid w:val="004B29F2"/>
    <w:rsid w:val="005411BF"/>
    <w:rsid w:val="00643F97"/>
    <w:rsid w:val="006F69D1"/>
    <w:rsid w:val="00733081"/>
    <w:rsid w:val="007836F8"/>
    <w:rsid w:val="008E0046"/>
    <w:rsid w:val="00A977FE"/>
    <w:rsid w:val="00C76BC7"/>
    <w:rsid w:val="00CC22A1"/>
    <w:rsid w:val="00D23DD1"/>
    <w:rsid w:val="00DC5116"/>
    <w:rsid w:val="00E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2E5"/>
    <w:rPr>
      <w:color w:val="0099E1"/>
      <w:u w:val="single"/>
    </w:rPr>
  </w:style>
  <w:style w:type="character" w:styleId="a4">
    <w:name w:val="Emphasis"/>
    <w:basedOn w:val="a0"/>
    <w:uiPriority w:val="20"/>
    <w:qFormat/>
    <w:rsid w:val="00E172E5"/>
    <w:rPr>
      <w:i/>
      <w:iCs/>
    </w:rPr>
  </w:style>
  <w:style w:type="character" w:styleId="a5">
    <w:name w:val="Strong"/>
    <w:basedOn w:val="a0"/>
    <w:uiPriority w:val="22"/>
    <w:qFormat/>
    <w:rsid w:val="00E172E5"/>
    <w:rPr>
      <w:b/>
      <w:bCs/>
    </w:rPr>
  </w:style>
  <w:style w:type="paragraph" w:styleId="a6">
    <w:name w:val="Normal (Web)"/>
    <w:basedOn w:val="a"/>
    <w:uiPriority w:val="99"/>
    <w:unhideWhenUsed/>
    <w:rsid w:val="00E172E5"/>
    <w:pPr>
      <w:spacing w:after="0" w:line="360" w:lineRule="auto"/>
    </w:pPr>
    <w:rPr>
      <w:rFonts w:ascii="Arial" w:eastAsia="Times New Roman" w:hAnsi="Arial" w:cs="Arial"/>
      <w:color w:val="000AD8"/>
      <w:sz w:val="14"/>
      <w:szCs w:val="14"/>
      <w:lang w:eastAsia="ru-RU"/>
    </w:rPr>
  </w:style>
  <w:style w:type="table" w:styleId="a7">
    <w:name w:val="Table Grid"/>
    <w:basedOn w:val="a1"/>
    <w:uiPriority w:val="59"/>
    <w:rsid w:val="00E172E5"/>
    <w:pPr>
      <w:spacing w:after="0" w:line="360" w:lineRule="auto"/>
    </w:pPr>
    <w:rPr>
      <w:rFonts w:ascii="Times New Roman" w:eastAsia="Times New Roman" w:hAnsi="Times New Roman" w:cs="Times New Roman"/>
      <w:color w:val="000AD8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E172E5"/>
    <w:pPr>
      <w:spacing w:after="0" w:line="360" w:lineRule="auto"/>
    </w:pPr>
    <w:rPr>
      <w:rFonts w:ascii="Arial" w:eastAsia="Times New Roman" w:hAnsi="Arial" w:cs="Arial"/>
      <w:color w:val="000AD8"/>
      <w:sz w:val="14"/>
      <w:szCs w:val="1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E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22">
              <w:marLeft w:val="0"/>
              <w:marRight w:val="0"/>
              <w:marTop w:val="0"/>
              <w:marBottom w:val="0"/>
              <w:divBdr>
                <w:top w:val="single" w:sz="4" w:space="0" w:color="B3E8F2"/>
                <w:left w:val="none" w:sz="0" w:space="0" w:color="auto"/>
                <w:bottom w:val="single" w:sz="4" w:space="0" w:color="B3E8F2"/>
                <w:right w:val="none" w:sz="0" w:space="0" w:color="auto"/>
              </w:divBdr>
              <w:divsChild>
                <w:div w:id="5204388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9580">
                      <w:marLeft w:val="0"/>
                      <w:marRight w:val="168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68716">
                  <w:marLeft w:val="0"/>
                  <w:marRight w:val="0"/>
                  <w:marTop w:val="0"/>
                  <w:marBottom w:val="0"/>
                  <w:divBdr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divBdr>
                  <w:divsChild>
                    <w:div w:id="16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703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8335">
                      <w:marLeft w:val="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39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dou016.ucoz.ru/" TargetMode="External"/><Relationship Id="rId5" Type="http://schemas.openxmlformats.org/officeDocument/2006/relationships/hyperlink" Target="http://vasdou016.uco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16</dc:creator>
  <cp:lastModifiedBy>FuckYouBill</cp:lastModifiedBy>
  <cp:revision>4</cp:revision>
  <dcterms:created xsi:type="dcterms:W3CDTF">2016-09-07T10:11:00Z</dcterms:created>
  <dcterms:modified xsi:type="dcterms:W3CDTF">2017-08-31T14:53:00Z</dcterms:modified>
</cp:coreProperties>
</file>